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5" w:rsidRPr="00B51EC3" w:rsidRDefault="00707C76" w:rsidP="00707C76">
      <w:pPr>
        <w:jc w:val="center"/>
        <w:rPr>
          <w:rFonts w:ascii="Times New Roman" w:hAnsi="Times New Roman" w:cs="Times New Roman"/>
        </w:rPr>
      </w:pPr>
      <w:bookmarkStart w:id="0" w:name="_GoBack"/>
      <w:r w:rsidRPr="00B51EC3">
        <w:rPr>
          <w:rFonts w:ascii="Times New Roman" w:hAnsi="Times New Roman" w:cs="Times New Roman"/>
        </w:rPr>
        <w:t>План - г</w:t>
      </w:r>
      <w:r w:rsidR="00E43AB9">
        <w:rPr>
          <w:rFonts w:ascii="Times New Roman" w:hAnsi="Times New Roman" w:cs="Times New Roman"/>
        </w:rPr>
        <w:t>рафик Астраханского УФАС России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03"/>
        <w:gridCol w:w="4468"/>
        <w:gridCol w:w="2514"/>
      </w:tblGrid>
      <w:tr w:rsidR="00707C76" w:rsidRPr="00B51EC3" w:rsidTr="00707C76">
        <w:tc>
          <w:tcPr>
            <w:tcW w:w="562" w:type="dxa"/>
          </w:tcPr>
          <w:bookmarkEnd w:id="0"/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Темы семинара</w:t>
            </w:r>
          </w:p>
        </w:tc>
      </w:tr>
      <w:tr w:rsidR="00707C76" w:rsidRPr="00B51EC3" w:rsidTr="00707C76">
        <w:tc>
          <w:tcPr>
            <w:tcW w:w="562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28 ноября 2022 года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Проведение ПО в формате «онлайн»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Астраханского УФАС России в сфере контроля антимонопольного законодательства, законодательства о рекламе и законодательства о государственных закупках </w:t>
            </w:r>
          </w:p>
        </w:tc>
      </w:tr>
    </w:tbl>
    <w:p w:rsidR="00707C76" w:rsidRDefault="00707C76" w:rsidP="00707C76"/>
    <w:sectPr w:rsidR="007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0"/>
    <w:rsid w:val="0056280E"/>
    <w:rsid w:val="00707C76"/>
    <w:rsid w:val="00AF1026"/>
    <w:rsid w:val="00B51EC3"/>
    <w:rsid w:val="00C356AD"/>
    <w:rsid w:val="00E43AB9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163A-A74A-4CEB-9493-705D74A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Наговицына Е.А.</cp:lastModifiedBy>
  <cp:revision>6</cp:revision>
  <dcterms:created xsi:type="dcterms:W3CDTF">2022-11-01T09:12:00Z</dcterms:created>
  <dcterms:modified xsi:type="dcterms:W3CDTF">2022-11-01T09:34:00Z</dcterms:modified>
</cp:coreProperties>
</file>